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70D" w:rsidRPr="0028370D" w:rsidRDefault="0028370D" w:rsidP="0028370D">
      <w:pPr>
        <w:shd w:val="clear" w:color="auto" w:fill="F7F7F7"/>
        <w:spacing w:after="150" w:line="240" w:lineRule="auto"/>
        <w:rPr>
          <w:rFonts w:ascii="Arial" w:eastAsia="Times New Roman" w:hAnsi="Arial" w:cs="Arial"/>
          <w:b/>
          <w:bCs/>
          <w:color w:val="000000"/>
          <w:sz w:val="24"/>
          <w:szCs w:val="24"/>
          <w:lang w:eastAsia="tr-TR"/>
        </w:rPr>
      </w:pPr>
      <w:r w:rsidRPr="0028370D">
        <w:rPr>
          <w:rFonts w:ascii="Arial" w:eastAsia="Times New Roman" w:hAnsi="Arial" w:cs="Arial"/>
          <w:b/>
          <w:bCs/>
          <w:color w:val="000000"/>
          <w:sz w:val="24"/>
          <w:szCs w:val="24"/>
          <w:lang w:eastAsia="tr-TR"/>
        </w:rPr>
        <w:t>Zengin ülkeler fakirlerin tarım arazilerini alıyor</w:t>
      </w:r>
    </w:p>
    <w:p w:rsidR="0028370D" w:rsidRPr="0028370D" w:rsidRDefault="0028370D" w:rsidP="0028370D">
      <w:pPr>
        <w:shd w:val="clear" w:color="auto" w:fill="F7F7F7"/>
        <w:spacing w:after="0" w:line="240" w:lineRule="auto"/>
        <w:outlineLvl w:val="1"/>
        <w:rPr>
          <w:rFonts w:ascii="Arial" w:eastAsia="Times New Roman" w:hAnsi="Arial" w:cs="Arial"/>
          <w:b/>
          <w:bCs/>
          <w:color w:val="000000"/>
          <w:kern w:val="36"/>
          <w:sz w:val="39"/>
          <w:szCs w:val="39"/>
          <w:lang w:eastAsia="tr-TR"/>
        </w:rPr>
      </w:pPr>
      <w:proofErr w:type="gramStart"/>
      <w:r w:rsidRPr="0028370D">
        <w:rPr>
          <w:rFonts w:ascii="Arial" w:eastAsia="Times New Roman" w:hAnsi="Arial" w:cs="Arial"/>
          <w:b/>
          <w:bCs/>
          <w:color w:val="000000"/>
          <w:kern w:val="36"/>
          <w:sz w:val="39"/>
          <w:szCs w:val="39"/>
          <w:lang w:eastAsia="tr-TR"/>
        </w:rPr>
        <w:t>veya</w:t>
      </w:r>
      <w:proofErr w:type="gramEnd"/>
      <w:r w:rsidRPr="0028370D">
        <w:rPr>
          <w:rFonts w:ascii="Arial" w:eastAsia="Times New Roman" w:hAnsi="Arial" w:cs="Arial"/>
          <w:b/>
          <w:bCs/>
          <w:color w:val="000000"/>
          <w:kern w:val="36"/>
          <w:sz w:val="39"/>
          <w:szCs w:val="39"/>
          <w:lang w:eastAsia="tr-TR"/>
        </w:rPr>
        <w:t xml:space="preserve"> yatırım fonları, yabancı ülkelerde milyonlarca hektar tarım arazisi satın almaya başladı</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t xml:space="preserve">9.670.000 km2 yani Türkiye'nin 12,5 katı toprağa sahip olmasına rağmen, Çin'de tarım arazileri hızla azalıyor. Çin, bir milyarı aşan nüfusunu besleyebilmek için diğer ülkelerde süratle tarım arazileri satın alıyor. Güney Amerika'da, Afrika'da, Güneydoğu Asya'da 2,1 milyon hektar toprak satın aldığı söyleniyor. Çin'in devasa ölçekte yaptığı, aslında dünyada yaygın yeni bir </w:t>
      </w:r>
      <w:proofErr w:type="gramStart"/>
      <w:r w:rsidRPr="0028370D">
        <w:rPr>
          <w:rFonts w:ascii="Arial" w:eastAsia="Times New Roman" w:hAnsi="Arial" w:cs="Arial"/>
          <w:color w:val="000000"/>
          <w:sz w:val="18"/>
          <w:szCs w:val="18"/>
          <w:lang w:eastAsia="tr-TR"/>
        </w:rPr>
        <w:t>trend</w:t>
      </w:r>
      <w:proofErr w:type="gramEnd"/>
      <w:r w:rsidRPr="0028370D">
        <w:rPr>
          <w:rFonts w:ascii="Arial" w:eastAsia="Times New Roman" w:hAnsi="Arial" w:cs="Arial"/>
          <w:color w:val="000000"/>
          <w:sz w:val="18"/>
          <w:szCs w:val="18"/>
          <w:lang w:eastAsia="tr-TR"/>
        </w:rPr>
        <w:t xml:space="preserve">: Devletler veya yatırım fonları, yabancı ülkelerde milyonlarca hektar tarım arazisi satın almaya başladı. </w:t>
      </w:r>
      <w:proofErr w:type="spellStart"/>
      <w:r w:rsidRPr="0028370D">
        <w:rPr>
          <w:rFonts w:ascii="Arial" w:eastAsia="Times New Roman" w:hAnsi="Arial" w:cs="Arial"/>
          <w:color w:val="000000"/>
          <w:sz w:val="18"/>
          <w:szCs w:val="18"/>
          <w:lang w:eastAsia="tr-TR"/>
        </w:rPr>
        <w:t>Journal</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du</w:t>
      </w:r>
      <w:proofErr w:type="spellEnd"/>
      <w:r w:rsidRPr="0028370D">
        <w:rPr>
          <w:rFonts w:ascii="Arial" w:eastAsia="Times New Roman" w:hAnsi="Arial" w:cs="Arial"/>
          <w:color w:val="000000"/>
          <w:sz w:val="18"/>
          <w:szCs w:val="18"/>
          <w:lang w:eastAsia="tr-TR"/>
        </w:rPr>
        <w:t xml:space="preserve"> Net'in haberi...</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t xml:space="preserve">BİRLEŞMİŞ Milletler verilerine göre son 3 yılda 30 milyon hektar (300.000 km2 yani İtalya büyüklüğünde) tarım arazisi yabancı sermaye tarafından satın alındı veya kiralandı. Ve bu eğilim giderek yayılıyor. Dünya Tarım Örgütü (FAO) dünya yüzeyinde 2,7 milyar hektar tarım yapılabilir arazi olduğunu ama bunun sadece 1,5 milyarının ekildiğini söylüyor. </w:t>
      </w:r>
      <w:proofErr w:type="gramStart"/>
      <w:r w:rsidRPr="0028370D">
        <w:rPr>
          <w:rFonts w:ascii="Arial" w:eastAsia="Times New Roman" w:hAnsi="Arial" w:cs="Arial"/>
          <w:color w:val="000000"/>
          <w:sz w:val="18"/>
          <w:szCs w:val="18"/>
          <w:lang w:eastAsia="tr-TR"/>
        </w:rPr>
        <w:t xml:space="preserve">Bu işlenmeyen arazi genellikle Güney yarımkürede (Güney Amerika, Afrika, Avustralya, Güneydoğu Asya) ve yüzde 80'i kalkınmakta olan ülkelerde. </w:t>
      </w:r>
      <w:proofErr w:type="gramEnd"/>
      <w:r w:rsidRPr="0028370D">
        <w:rPr>
          <w:rFonts w:ascii="Arial" w:eastAsia="Times New Roman" w:hAnsi="Arial" w:cs="Arial"/>
          <w:color w:val="000000"/>
          <w:sz w:val="18"/>
          <w:szCs w:val="18"/>
          <w:lang w:eastAsia="tr-TR"/>
        </w:rPr>
        <w:t>Artan nüfusunu beslemekte zorlanan bu ülkeler, tarım arazilerine yapılan bu yabancı yatırımları ülke tarımını geliştirmek ve teknoloji transferi yapmak için bir fırsat olarak görüyorlar.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Afrikalıların toprakları</w:t>
      </w:r>
      <w:r w:rsidRPr="0028370D">
        <w:rPr>
          <w:rFonts w:ascii="Arial" w:eastAsia="Times New Roman" w:hAnsi="Arial" w:cs="Arial"/>
          <w:color w:val="000000"/>
          <w:sz w:val="18"/>
          <w:szCs w:val="18"/>
          <w:lang w:eastAsia="tr-TR"/>
        </w:rPr>
        <w:br/>
        <w:t>Zengin ülkelerin ve yatırım fonlarının bir numaralı hedefi Afrika. FAO'nun 5 ülkede (</w:t>
      </w:r>
      <w:proofErr w:type="spellStart"/>
      <w:r w:rsidRPr="0028370D">
        <w:rPr>
          <w:rFonts w:ascii="Arial" w:eastAsia="Times New Roman" w:hAnsi="Arial" w:cs="Arial"/>
          <w:color w:val="000000"/>
          <w:sz w:val="18"/>
          <w:szCs w:val="18"/>
          <w:lang w:eastAsia="tr-TR"/>
        </w:rPr>
        <w:t>Etyopya</w:t>
      </w:r>
      <w:proofErr w:type="spellEnd"/>
      <w:r w:rsidRPr="0028370D">
        <w:rPr>
          <w:rFonts w:ascii="Arial" w:eastAsia="Times New Roman" w:hAnsi="Arial" w:cs="Arial"/>
          <w:color w:val="000000"/>
          <w:sz w:val="18"/>
          <w:szCs w:val="18"/>
          <w:lang w:eastAsia="tr-TR"/>
        </w:rPr>
        <w:t xml:space="preserve">, Madagaskar, Mali, Mozambik, Sudan) yaptığı bir araştırmaya göre, yabancılar bu bölgede, 1 milyar dolar yatırımla, 2,5 milyon hektar tarım arazisi satın aldılar veya 99 yıllığına kiraladılar. Sadece Sudan'da 6 farklı ülkeden yatırımcı tarım arazisi sahibi oldu. 690.000 hektarla Güney Kore, 400.000 hektarla Birleşik Arap Emirlikleri başta. Bu arazilerde </w:t>
      </w:r>
      <w:proofErr w:type="gramStart"/>
      <w:r w:rsidRPr="0028370D">
        <w:rPr>
          <w:rFonts w:ascii="Arial" w:eastAsia="Times New Roman" w:hAnsi="Arial" w:cs="Arial"/>
          <w:color w:val="000000"/>
          <w:sz w:val="18"/>
          <w:szCs w:val="18"/>
          <w:lang w:eastAsia="tr-TR"/>
        </w:rPr>
        <w:t>halihazırda</w:t>
      </w:r>
      <w:proofErr w:type="gramEnd"/>
      <w:r w:rsidRPr="0028370D">
        <w:rPr>
          <w:rFonts w:ascii="Arial" w:eastAsia="Times New Roman" w:hAnsi="Arial" w:cs="Arial"/>
          <w:color w:val="000000"/>
          <w:sz w:val="18"/>
          <w:szCs w:val="18"/>
          <w:lang w:eastAsia="tr-TR"/>
        </w:rPr>
        <w:t xml:space="preserve"> mısır, buğday, patates ve sebze ekili.</w:t>
      </w:r>
      <w:r w:rsidRPr="0028370D">
        <w:rPr>
          <w:rFonts w:ascii="Arial" w:eastAsia="Times New Roman" w:hAnsi="Arial" w:cs="Arial"/>
          <w:color w:val="000000"/>
          <w:sz w:val="18"/>
          <w:szCs w:val="18"/>
          <w:lang w:eastAsia="tr-TR"/>
        </w:rPr>
        <w:br/>
        <w:t xml:space="preserve">Bu ülkeler yatırımcılar için bir cennet: Engelleyici herhangi bir mevzuat söz konusu değil, hükümetler ilgisiz, bürokratlar ikna edilmeye (!) hazır, köylülerin elinde tapuları yok, arazi neredeyse bedava. </w:t>
      </w:r>
      <w:proofErr w:type="spellStart"/>
      <w:r w:rsidRPr="0028370D">
        <w:rPr>
          <w:rFonts w:ascii="Arial" w:eastAsia="Times New Roman" w:hAnsi="Arial" w:cs="Arial"/>
          <w:color w:val="000000"/>
          <w:sz w:val="18"/>
          <w:szCs w:val="18"/>
          <w:lang w:eastAsia="tr-TR"/>
        </w:rPr>
        <w:t>Etyopya'da</w:t>
      </w:r>
      <w:proofErr w:type="spellEnd"/>
      <w:r w:rsidRPr="0028370D">
        <w:rPr>
          <w:rFonts w:ascii="Arial" w:eastAsia="Times New Roman" w:hAnsi="Arial" w:cs="Arial"/>
          <w:color w:val="000000"/>
          <w:sz w:val="18"/>
          <w:szCs w:val="18"/>
          <w:lang w:eastAsia="tr-TR"/>
        </w:rPr>
        <w:t xml:space="preserve"> bir hektar tarım arazisini yıllığı 3 TL'ye kiralamak mümkün. </w:t>
      </w:r>
      <w:proofErr w:type="spellStart"/>
      <w:r w:rsidRPr="0028370D">
        <w:rPr>
          <w:rFonts w:ascii="Arial" w:eastAsia="Times New Roman" w:hAnsi="Arial" w:cs="Arial"/>
          <w:color w:val="000000"/>
          <w:sz w:val="18"/>
          <w:szCs w:val="18"/>
          <w:lang w:eastAsia="tr-TR"/>
        </w:rPr>
        <w:t>Etyopya'ta</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entansif</w:t>
      </w:r>
      <w:proofErr w:type="spellEnd"/>
      <w:r w:rsidRPr="0028370D">
        <w:rPr>
          <w:rFonts w:ascii="Arial" w:eastAsia="Times New Roman" w:hAnsi="Arial" w:cs="Arial"/>
          <w:color w:val="000000"/>
          <w:sz w:val="18"/>
          <w:szCs w:val="18"/>
          <w:lang w:eastAsia="tr-TR"/>
        </w:rPr>
        <w:t xml:space="preserve"> tarım yapan Hint kökenli </w:t>
      </w:r>
      <w:proofErr w:type="spellStart"/>
      <w:r w:rsidRPr="0028370D">
        <w:rPr>
          <w:rFonts w:ascii="Arial" w:eastAsia="Times New Roman" w:hAnsi="Arial" w:cs="Arial"/>
          <w:color w:val="000000"/>
          <w:sz w:val="18"/>
          <w:szCs w:val="18"/>
          <w:lang w:eastAsia="tr-TR"/>
        </w:rPr>
        <w:t>Karuturi</w:t>
      </w:r>
      <w:proofErr w:type="spellEnd"/>
      <w:r w:rsidRPr="0028370D">
        <w:rPr>
          <w:rFonts w:ascii="Arial" w:eastAsia="Times New Roman" w:hAnsi="Arial" w:cs="Arial"/>
          <w:color w:val="000000"/>
          <w:sz w:val="18"/>
          <w:szCs w:val="18"/>
          <w:lang w:eastAsia="tr-TR"/>
        </w:rPr>
        <w:t xml:space="preserve"> şirketinin 300.000 hektar arazi işlettiği biliniyor. Ve </w:t>
      </w:r>
      <w:proofErr w:type="spellStart"/>
      <w:r w:rsidRPr="0028370D">
        <w:rPr>
          <w:rFonts w:ascii="Arial" w:eastAsia="Times New Roman" w:hAnsi="Arial" w:cs="Arial"/>
          <w:color w:val="000000"/>
          <w:sz w:val="18"/>
          <w:szCs w:val="18"/>
          <w:lang w:eastAsia="tr-TR"/>
        </w:rPr>
        <w:t>Etyopya</w:t>
      </w:r>
      <w:proofErr w:type="spellEnd"/>
      <w:r w:rsidRPr="0028370D">
        <w:rPr>
          <w:rFonts w:ascii="Arial" w:eastAsia="Times New Roman" w:hAnsi="Arial" w:cs="Arial"/>
          <w:color w:val="000000"/>
          <w:sz w:val="18"/>
          <w:szCs w:val="18"/>
          <w:lang w:eastAsia="tr-TR"/>
        </w:rPr>
        <w:t xml:space="preserve"> Hükümeti, bu fırsatı değerlendirip 3 milyon hektar tarım arazisini yabancılara kiralamayı planlıyor.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Orta Asya'nın stepleri</w:t>
      </w:r>
      <w:r w:rsidRPr="0028370D">
        <w:rPr>
          <w:rFonts w:ascii="Arial" w:eastAsia="Times New Roman" w:hAnsi="Arial" w:cs="Arial"/>
          <w:color w:val="000000"/>
          <w:sz w:val="18"/>
          <w:szCs w:val="18"/>
          <w:lang w:eastAsia="tr-TR"/>
        </w:rPr>
        <w:br/>
        <w:t>Orta Asya'daki eski SSCB ülkelerinde uçsuz bucaksız boş araziler uzanıyor. Bir uluslararası uzmanın dediği gibi, “Dün, bu ülkelere, petrol, doğalgaz, madenler gibi toprak altındaki zenginlikleri çıkarmak için gelenler, bugün, tarım ürünleri fiyatlarının patlamasıyla, doğrudan toprağı işlemeye geliyorlar.”</w:t>
      </w:r>
      <w:r w:rsidRPr="0028370D">
        <w:rPr>
          <w:rFonts w:ascii="Arial" w:eastAsia="Times New Roman" w:hAnsi="Arial" w:cs="Arial"/>
          <w:color w:val="000000"/>
          <w:sz w:val="18"/>
          <w:szCs w:val="18"/>
          <w:lang w:eastAsia="tr-TR"/>
        </w:rPr>
        <w:br/>
        <w:t xml:space="preserve">İki İsveç yatırım fonu, Black Earth </w:t>
      </w:r>
      <w:proofErr w:type="spellStart"/>
      <w:r w:rsidRPr="0028370D">
        <w:rPr>
          <w:rFonts w:ascii="Arial" w:eastAsia="Times New Roman" w:hAnsi="Arial" w:cs="Arial"/>
          <w:color w:val="000000"/>
          <w:sz w:val="18"/>
          <w:szCs w:val="18"/>
          <w:lang w:eastAsia="tr-TR"/>
        </w:rPr>
        <w:t>Farming</w:t>
      </w:r>
      <w:proofErr w:type="spellEnd"/>
      <w:r w:rsidRPr="0028370D">
        <w:rPr>
          <w:rFonts w:ascii="Arial" w:eastAsia="Times New Roman" w:hAnsi="Arial" w:cs="Arial"/>
          <w:color w:val="000000"/>
          <w:sz w:val="18"/>
          <w:szCs w:val="18"/>
          <w:lang w:eastAsia="tr-TR"/>
        </w:rPr>
        <w:t xml:space="preserve"> (BEF) ve </w:t>
      </w:r>
      <w:proofErr w:type="spellStart"/>
      <w:r w:rsidRPr="0028370D">
        <w:rPr>
          <w:rFonts w:ascii="Arial" w:eastAsia="Times New Roman" w:hAnsi="Arial" w:cs="Arial"/>
          <w:color w:val="000000"/>
          <w:sz w:val="18"/>
          <w:szCs w:val="18"/>
          <w:lang w:eastAsia="tr-TR"/>
        </w:rPr>
        <w:t>Alpcot</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Agro</w:t>
      </w:r>
      <w:proofErr w:type="spellEnd"/>
      <w:r w:rsidRPr="0028370D">
        <w:rPr>
          <w:rFonts w:ascii="Arial" w:eastAsia="Times New Roman" w:hAnsi="Arial" w:cs="Arial"/>
          <w:color w:val="000000"/>
          <w:sz w:val="18"/>
          <w:szCs w:val="18"/>
          <w:lang w:eastAsia="tr-TR"/>
        </w:rPr>
        <w:t>, Rusya ve Ukrayna'da sırasıyla 323.000 ve 161.000 hektar arazi işletiyor. Mayıs 2008'de yapılan bir anlaşmaya göre, Libya Hükümeti petrol ve gaz karşılığında Ukrayna'da 247.000 hektar toprak edindi. Çin'in de Rusya'da devasa arazileri kapattığı iddia ediliyor. Ve bir sonraki hedefin, Moğolistan'ın uçsuz bucaksız bakir toprakları olacağı, Güney Kore'nin buğday ve mayıs ekmek üzere bu ülkede 270.000 hektar arazi aradığı söyleniyor.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Güneydoğu Asya'da verimli topraklar</w:t>
      </w:r>
      <w:r w:rsidRPr="0028370D">
        <w:rPr>
          <w:rFonts w:ascii="Arial" w:eastAsia="Times New Roman" w:hAnsi="Arial" w:cs="Arial"/>
          <w:color w:val="000000"/>
          <w:sz w:val="18"/>
          <w:szCs w:val="18"/>
          <w:lang w:eastAsia="tr-TR"/>
        </w:rPr>
        <w:br/>
        <w:t xml:space="preserve">Güneydoğu Asya, özellikle pirinç ekimi ve ağaç dikimi için çok yatırımcı çekiyor. Hindistan ve Çin'in bu bölgede sırasıyla 358.000 ve 300.000 toprak satın aldığı veya kiraladığı söyleniyor. Çin </w:t>
      </w:r>
      <w:proofErr w:type="spellStart"/>
      <w:r w:rsidRPr="0028370D">
        <w:rPr>
          <w:rFonts w:ascii="Arial" w:eastAsia="Times New Roman" w:hAnsi="Arial" w:cs="Arial"/>
          <w:color w:val="000000"/>
          <w:sz w:val="18"/>
          <w:szCs w:val="18"/>
          <w:lang w:eastAsia="tr-TR"/>
        </w:rPr>
        <w:t>telekom</w:t>
      </w:r>
      <w:proofErr w:type="spellEnd"/>
      <w:r w:rsidRPr="0028370D">
        <w:rPr>
          <w:rFonts w:ascii="Arial" w:eastAsia="Times New Roman" w:hAnsi="Arial" w:cs="Arial"/>
          <w:color w:val="000000"/>
          <w:sz w:val="18"/>
          <w:szCs w:val="18"/>
          <w:lang w:eastAsia="tr-TR"/>
        </w:rPr>
        <w:t xml:space="preserve"> şirketi ZTE, Laos'ta </w:t>
      </w:r>
      <w:proofErr w:type="spellStart"/>
      <w:r w:rsidRPr="0028370D">
        <w:rPr>
          <w:rFonts w:ascii="Arial" w:eastAsia="Times New Roman" w:hAnsi="Arial" w:cs="Arial"/>
          <w:color w:val="000000"/>
          <w:sz w:val="18"/>
          <w:szCs w:val="18"/>
          <w:lang w:eastAsia="tr-TR"/>
        </w:rPr>
        <w:t>maniok</w:t>
      </w:r>
      <w:proofErr w:type="spellEnd"/>
      <w:r w:rsidRPr="0028370D">
        <w:rPr>
          <w:rFonts w:ascii="Arial" w:eastAsia="Times New Roman" w:hAnsi="Arial" w:cs="Arial"/>
          <w:color w:val="000000"/>
          <w:sz w:val="18"/>
          <w:szCs w:val="18"/>
          <w:lang w:eastAsia="tr-TR"/>
        </w:rPr>
        <w:t xml:space="preserve"> ekimi için 100.000 hektar kiraladı. Körfez ülkeleri de bölgeye yatırım yapıyor. Suudi Arabistan kökenli Bin Laden grubunun Papua'da 500.000 hektar ve Endonezya'nın güneyinde 80.000 hektar arazi peşinde olduğu söyleniyor.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b/>
          <w:bCs/>
          <w:color w:val="000000"/>
          <w:sz w:val="18"/>
          <w:szCs w:val="18"/>
          <w:lang w:eastAsia="tr-TR"/>
        </w:rPr>
        <w:t>Güney Amerika'nın pampaları</w:t>
      </w:r>
      <w:r w:rsidRPr="0028370D">
        <w:rPr>
          <w:rFonts w:ascii="Arial" w:eastAsia="Times New Roman" w:hAnsi="Arial" w:cs="Arial"/>
          <w:color w:val="000000"/>
          <w:sz w:val="18"/>
          <w:szCs w:val="18"/>
          <w:lang w:eastAsia="tr-TR"/>
        </w:rPr>
        <w:br/>
        <w:t xml:space="preserve">Sivil Toplum Kuruluşları (STK), Güney Amerika kıtasında gerçeklerin gizlendiğini iddia ediyor. Mesela Brezilya'da toprak edinen pek çok şirket, </w:t>
      </w:r>
      <w:proofErr w:type="spellStart"/>
      <w:r w:rsidRPr="0028370D">
        <w:rPr>
          <w:rFonts w:ascii="Arial" w:eastAsia="Times New Roman" w:hAnsi="Arial" w:cs="Arial"/>
          <w:color w:val="000000"/>
          <w:sz w:val="18"/>
          <w:szCs w:val="18"/>
          <w:lang w:eastAsia="tr-TR"/>
        </w:rPr>
        <w:t>taabiyetini</w:t>
      </w:r>
      <w:proofErr w:type="spellEnd"/>
      <w:r w:rsidRPr="0028370D">
        <w:rPr>
          <w:rFonts w:ascii="Arial" w:eastAsia="Times New Roman" w:hAnsi="Arial" w:cs="Arial"/>
          <w:color w:val="000000"/>
          <w:sz w:val="18"/>
          <w:szCs w:val="18"/>
          <w:lang w:eastAsia="tr-TR"/>
        </w:rPr>
        <w:t xml:space="preserve"> gizlemeyi tercih ediyor. Oysa resmi rakamlara göre bile, 4 milyon hektar (yani İsviçre büyüklüğünde) Brezilya toprağı yabancıların elinde. </w:t>
      </w:r>
      <w:proofErr w:type="spellStart"/>
      <w:r w:rsidRPr="0028370D">
        <w:rPr>
          <w:rFonts w:ascii="Arial" w:eastAsia="Times New Roman" w:hAnsi="Arial" w:cs="Arial"/>
          <w:color w:val="000000"/>
          <w:sz w:val="18"/>
          <w:szCs w:val="18"/>
          <w:lang w:eastAsia="tr-TR"/>
        </w:rPr>
        <w:t>Grain</w:t>
      </w:r>
      <w:proofErr w:type="spellEnd"/>
      <w:r w:rsidRPr="0028370D">
        <w:rPr>
          <w:rFonts w:ascii="Arial" w:eastAsia="Times New Roman" w:hAnsi="Arial" w:cs="Arial"/>
          <w:color w:val="000000"/>
          <w:sz w:val="18"/>
          <w:szCs w:val="18"/>
          <w:lang w:eastAsia="tr-TR"/>
        </w:rPr>
        <w:t xml:space="preserve"> adlı STK'ya göre, Arjantin'in ekilebilir topraklarının yüzde 10'u da öyle. Mevzuat o kadar muallak ki, yabancıların toprak edinmek için Brezilya'da bir şirket kurması yeterli. Resmi </w:t>
      </w:r>
      <w:proofErr w:type="spellStart"/>
      <w:r w:rsidRPr="0028370D">
        <w:rPr>
          <w:rFonts w:ascii="Arial" w:eastAsia="Times New Roman" w:hAnsi="Arial" w:cs="Arial"/>
          <w:color w:val="000000"/>
          <w:sz w:val="18"/>
          <w:szCs w:val="18"/>
          <w:lang w:eastAsia="tr-TR"/>
        </w:rPr>
        <w:t>Kolonizasyon</w:t>
      </w:r>
      <w:proofErr w:type="spellEnd"/>
      <w:r w:rsidRPr="0028370D">
        <w:rPr>
          <w:rFonts w:ascii="Arial" w:eastAsia="Times New Roman" w:hAnsi="Arial" w:cs="Arial"/>
          <w:color w:val="000000"/>
          <w:sz w:val="18"/>
          <w:szCs w:val="18"/>
          <w:lang w:eastAsia="tr-TR"/>
        </w:rPr>
        <w:t xml:space="preserve"> ve Toprak Reformu Ulusal Enstitüsü Müdürü </w:t>
      </w:r>
      <w:proofErr w:type="spellStart"/>
      <w:r w:rsidRPr="0028370D">
        <w:rPr>
          <w:rFonts w:ascii="Arial" w:eastAsia="Times New Roman" w:hAnsi="Arial" w:cs="Arial"/>
          <w:color w:val="000000"/>
          <w:sz w:val="18"/>
          <w:szCs w:val="18"/>
          <w:lang w:eastAsia="tr-TR"/>
        </w:rPr>
        <w:t>Rolf</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Hackbart</w:t>
      </w:r>
      <w:proofErr w:type="spellEnd"/>
      <w:r w:rsidRPr="0028370D">
        <w:rPr>
          <w:rFonts w:ascii="Arial" w:eastAsia="Times New Roman" w:hAnsi="Arial" w:cs="Arial"/>
          <w:color w:val="000000"/>
          <w:sz w:val="18"/>
          <w:szCs w:val="18"/>
          <w:lang w:eastAsia="tr-TR"/>
        </w:rPr>
        <w:t xml:space="preserve"> “Kamu arazileri bile internet sitelerinde satılıyor” diyor. Bu arada, yabancıların arazi satın almasını ve kiralamasına kısıtlayan bir yasa mecliste görüşülürken, Brezilyalı soya üreticileri, illegal olmasına rağmen, Paraguay'da binlerce hektar arazi işletmeyi sürdürüyor.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b/>
          <w:bCs/>
          <w:color w:val="000000"/>
          <w:sz w:val="18"/>
          <w:szCs w:val="18"/>
          <w:lang w:eastAsia="tr-TR"/>
        </w:rPr>
        <w:t>Yeni bir jeopolitik savaş alanı: TARIM</w:t>
      </w:r>
      <w:r w:rsidRPr="0028370D">
        <w:rPr>
          <w:rFonts w:ascii="Arial" w:eastAsia="Times New Roman" w:hAnsi="Arial" w:cs="Arial"/>
          <w:color w:val="000000"/>
          <w:sz w:val="18"/>
          <w:szCs w:val="18"/>
          <w:lang w:eastAsia="tr-TR"/>
        </w:rPr>
        <w:br/>
        <w:t xml:space="preserve">Yarının jeopolitik savaş alanı olarak kabul edilen tarıma ilgi duyan, fakir ülkelerde ucuza tarım arazileri kapatmaya çalışanlar sadece devletler ve yatırım fonları değil. ‘Hedge' fonlar ve bankalar da bu oyuna çoktan girdiler ve sağlam yatırım olarak arazi satın almayı ve kiralamayı tercih ediyorlar. Mesela </w:t>
      </w:r>
      <w:proofErr w:type="spellStart"/>
      <w:r w:rsidRPr="0028370D">
        <w:rPr>
          <w:rFonts w:ascii="Arial" w:eastAsia="Times New Roman" w:hAnsi="Arial" w:cs="Arial"/>
          <w:color w:val="000000"/>
          <w:sz w:val="18"/>
          <w:szCs w:val="18"/>
          <w:lang w:eastAsia="tr-TR"/>
        </w:rPr>
        <w:t>amerikan</w:t>
      </w:r>
      <w:proofErr w:type="spellEnd"/>
      <w:r w:rsidRPr="0028370D">
        <w:rPr>
          <w:rFonts w:ascii="Arial" w:eastAsia="Times New Roman" w:hAnsi="Arial" w:cs="Arial"/>
          <w:color w:val="000000"/>
          <w:sz w:val="18"/>
          <w:szCs w:val="18"/>
          <w:lang w:eastAsia="tr-TR"/>
        </w:rPr>
        <w:t xml:space="preserve"> yatırım fonu Black </w:t>
      </w:r>
      <w:proofErr w:type="spellStart"/>
      <w:r w:rsidRPr="0028370D">
        <w:rPr>
          <w:rFonts w:ascii="Arial" w:eastAsia="Times New Roman" w:hAnsi="Arial" w:cs="Arial"/>
          <w:color w:val="000000"/>
          <w:sz w:val="18"/>
          <w:szCs w:val="18"/>
          <w:lang w:eastAsia="tr-TR"/>
        </w:rPr>
        <w:t>Rock</w:t>
      </w:r>
      <w:proofErr w:type="spellEnd"/>
      <w:r w:rsidRPr="0028370D">
        <w:rPr>
          <w:rFonts w:ascii="Arial" w:eastAsia="Times New Roman" w:hAnsi="Arial" w:cs="Arial"/>
          <w:color w:val="000000"/>
          <w:sz w:val="18"/>
          <w:szCs w:val="18"/>
          <w:lang w:eastAsia="tr-TR"/>
        </w:rPr>
        <w:t xml:space="preserve">, 200 milyon dolarlık bir </w:t>
      </w:r>
      <w:proofErr w:type="gramStart"/>
      <w:r w:rsidRPr="0028370D">
        <w:rPr>
          <w:rFonts w:ascii="Arial" w:eastAsia="Times New Roman" w:hAnsi="Arial" w:cs="Arial"/>
          <w:color w:val="000000"/>
          <w:sz w:val="18"/>
          <w:szCs w:val="18"/>
          <w:lang w:eastAsia="tr-TR"/>
        </w:rPr>
        <w:t>spekülatif</w:t>
      </w:r>
      <w:proofErr w:type="gramEnd"/>
      <w:r w:rsidRPr="0028370D">
        <w:rPr>
          <w:rFonts w:ascii="Arial" w:eastAsia="Times New Roman" w:hAnsi="Arial" w:cs="Arial"/>
          <w:color w:val="000000"/>
          <w:sz w:val="18"/>
          <w:szCs w:val="18"/>
          <w:lang w:eastAsia="tr-TR"/>
        </w:rPr>
        <w:t xml:space="preserve"> fon kurdu ve bunun 30 milyonunu tarım arazisi alımına ayırdı. İşlettiği 331.000 hektar araziyle Rusya'nın en büyük hububat üreticilerinden biri olan Black Earth </w:t>
      </w:r>
      <w:proofErr w:type="spellStart"/>
      <w:r w:rsidRPr="0028370D">
        <w:rPr>
          <w:rFonts w:ascii="Arial" w:eastAsia="Times New Roman" w:hAnsi="Arial" w:cs="Arial"/>
          <w:color w:val="000000"/>
          <w:sz w:val="18"/>
          <w:szCs w:val="18"/>
          <w:lang w:eastAsia="tr-TR"/>
        </w:rPr>
        <w:t>Farming</w:t>
      </w:r>
      <w:proofErr w:type="spellEnd"/>
      <w:r w:rsidRPr="0028370D">
        <w:rPr>
          <w:rFonts w:ascii="Arial" w:eastAsia="Times New Roman" w:hAnsi="Arial" w:cs="Arial"/>
          <w:color w:val="000000"/>
          <w:sz w:val="18"/>
          <w:szCs w:val="18"/>
          <w:lang w:eastAsia="tr-TR"/>
        </w:rPr>
        <w:t xml:space="preserve"> adlı fonun patronu </w:t>
      </w:r>
      <w:proofErr w:type="spellStart"/>
      <w:r w:rsidRPr="0028370D">
        <w:rPr>
          <w:rFonts w:ascii="Arial" w:eastAsia="Times New Roman" w:hAnsi="Arial" w:cs="Arial"/>
          <w:color w:val="000000"/>
          <w:sz w:val="18"/>
          <w:szCs w:val="18"/>
          <w:lang w:eastAsia="tr-TR"/>
        </w:rPr>
        <w:t>Mikhail</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Orlov</w:t>
      </w:r>
      <w:proofErr w:type="spellEnd"/>
      <w:r w:rsidRPr="0028370D">
        <w:rPr>
          <w:rFonts w:ascii="Arial" w:eastAsia="Times New Roman" w:hAnsi="Arial" w:cs="Arial"/>
          <w:color w:val="000000"/>
          <w:sz w:val="18"/>
          <w:szCs w:val="18"/>
          <w:lang w:eastAsia="tr-TR"/>
        </w:rPr>
        <w:t xml:space="preserve"> ‘Bu işte akıllı davranan tahıl değil, para hasat eder' demekten çekinmiyor. Global </w:t>
      </w:r>
      <w:proofErr w:type="spellStart"/>
      <w:r w:rsidRPr="0028370D">
        <w:rPr>
          <w:rFonts w:ascii="Arial" w:eastAsia="Times New Roman" w:hAnsi="Arial" w:cs="Arial"/>
          <w:color w:val="000000"/>
          <w:sz w:val="18"/>
          <w:szCs w:val="18"/>
          <w:lang w:eastAsia="tr-TR"/>
        </w:rPr>
        <w:t>Farming</w:t>
      </w:r>
      <w:proofErr w:type="spell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Ltd</w:t>
      </w:r>
      <w:proofErr w:type="spellEnd"/>
      <w:r w:rsidRPr="0028370D">
        <w:rPr>
          <w:rFonts w:ascii="Arial" w:eastAsia="Times New Roman" w:hAnsi="Arial" w:cs="Arial"/>
          <w:color w:val="000000"/>
          <w:sz w:val="18"/>
          <w:szCs w:val="18"/>
          <w:lang w:eastAsia="tr-TR"/>
        </w:rPr>
        <w:t xml:space="preserve"> adlı fon, yatırımını 6 ila 8 yıl gibi kısa bir sürede amorti etmeyi planlıyor. Hedefi tarım ve hayvancılık yapmak üzere 1.230.000 hektar (Malatya ilinin yüzölçümü kadar ) arazi satın </w:t>
      </w:r>
      <w:proofErr w:type="spellStart"/>
      <w:proofErr w:type="gramStart"/>
      <w:r w:rsidRPr="0028370D">
        <w:rPr>
          <w:rFonts w:ascii="Arial" w:eastAsia="Times New Roman" w:hAnsi="Arial" w:cs="Arial"/>
          <w:color w:val="000000"/>
          <w:sz w:val="18"/>
          <w:szCs w:val="18"/>
          <w:lang w:eastAsia="tr-TR"/>
        </w:rPr>
        <w:t>almak.Barclays</w:t>
      </w:r>
      <w:proofErr w:type="spellEnd"/>
      <w:proofErr w:type="gramEnd"/>
      <w:r w:rsidRPr="0028370D">
        <w:rPr>
          <w:rFonts w:ascii="Arial" w:eastAsia="Times New Roman" w:hAnsi="Arial" w:cs="Arial"/>
          <w:color w:val="000000"/>
          <w:sz w:val="18"/>
          <w:szCs w:val="18"/>
          <w:lang w:eastAsia="tr-TR"/>
        </w:rPr>
        <w:t xml:space="preserve">, </w:t>
      </w:r>
      <w:proofErr w:type="spellStart"/>
      <w:r w:rsidRPr="0028370D">
        <w:rPr>
          <w:rFonts w:ascii="Arial" w:eastAsia="Times New Roman" w:hAnsi="Arial" w:cs="Arial"/>
          <w:color w:val="000000"/>
          <w:sz w:val="18"/>
          <w:szCs w:val="18"/>
          <w:lang w:eastAsia="tr-TR"/>
        </w:rPr>
        <w:t>Deutsche</w:t>
      </w:r>
      <w:proofErr w:type="spellEnd"/>
      <w:r w:rsidRPr="0028370D">
        <w:rPr>
          <w:rFonts w:ascii="Arial" w:eastAsia="Times New Roman" w:hAnsi="Arial" w:cs="Arial"/>
          <w:color w:val="000000"/>
          <w:sz w:val="18"/>
          <w:szCs w:val="18"/>
          <w:lang w:eastAsia="tr-TR"/>
        </w:rPr>
        <w:t xml:space="preserve"> Bank, UBS, Morgan </w:t>
      </w:r>
      <w:proofErr w:type="spellStart"/>
      <w:r w:rsidRPr="0028370D">
        <w:rPr>
          <w:rFonts w:ascii="Arial" w:eastAsia="Times New Roman" w:hAnsi="Arial" w:cs="Arial"/>
          <w:color w:val="000000"/>
          <w:sz w:val="18"/>
          <w:szCs w:val="18"/>
          <w:lang w:eastAsia="tr-TR"/>
        </w:rPr>
        <w:t>Stanley</w:t>
      </w:r>
      <w:proofErr w:type="spellEnd"/>
      <w:r w:rsidRPr="0028370D">
        <w:rPr>
          <w:rFonts w:ascii="Arial" w:eastAsia="Times New Roman" w:hAnsi="Arial" w:cs="Arial"/>
          <w:color w:val="000000"/>
          <w:sz w:val="18"/>
          <w:szCs w:val="18"/>
          <w:lang w:eastAsia="tr-TR"/>
        </w:rPr>
        <w:t xml:space="preserve"> gibi büyük bankalar da tarım arazilerine para yatırıyor. </w:t>
      </w:r>
      <w:proofErr w:type="spellStart"/>
      <w:r w:rsidRPr="0028370D">
        <w:rPr>
          <w:rFonts w:ascii="Arial" w:eastAsia="Times New Roman" w:hAnsi="Arial" w:cs="Arial"/>
          <w:color w:val="000000"/>
          <w:sz w:val="18"/>
          <w:szCs w:val="18"/>
          <w:lang w:eastAsia="tr-TR"/>
        </w:rPr>
        <w:t>Grain</w:t>
      </w:r>
      <w:proofErr w:type="spellEnd"/>
      <w:r w:rsidRPr="0028370D">
        <w:rPr>
          <w:rFonts w:ascii="Arial" w:eastAsia="Times New Roman" w:hAnsi="Arial" w:cs="Arial"/>
          <w:color w:val="000000"/>
          <w:sz w:val="18"/>
          <w:szCs w:val="18"/>
          <w:lang w:eastAsia="tr-TR"/>
        </w:rPr>
        <w:t xml:space="preserve"> adlı STK'nın hesabına göre, üçüncü ülkelerde tarım arazisi sahibi fon sayısı şimdiden 120'yi aştı.</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Yeni-sömürgecilik örneği: MADAGASKAR</w:t>
      </w:r>
      <w:r w:rsidRPr="0028370D">
        <w:rPr>
          <w:rFonts w:ascii="Arial" w:eastAsia="Times New Roman" w:hAnsi="Arial" w:cs="Arial"/>
          <w:color w:val="000000"/>
          <w:sz w:val="18"/>
          <w:szCs w:val="18"/>
          <w:lang w:eastAsia="tr-TR"/>
        </w:rPr>
        <w:br/>
        <w:t xml:space="preserve">Afrika'nın ada ülkesi Madagaskar, 2008 yılında tarım arazilerine ‘el koyulmasına' karşı direnişin sembolü haline geldi. O tarihte Güney Koreli </w:t>
      </w:r>
      <w:proofErr w:type="spellStart"/>
      <w:r w:rsidRPr="0028370D">
        <w:rPr>
          <w:rFonts w:ascii="Arial" w:eastAsia="Times New Roman" w:hAnsi="Arial" w:cs="Arial"/>
          <w:color w:val="000000"/>
          <w:sz w:val="18"/>
          <w:szCs w:val="18"/>
          <w:lang w:eastAsia="tr-TR"/>
        </w:rPr>
        <w:t>Daewo</w:t>
      </w:r>
      <w:proofErr w:type="spellEnd"/>
      <w:r w:rsidRPr="0028370D">
        <w:rPr>
          <w:rFonts w:ascii="Arial" w:eastAsia="Times New Roman" w:hAnsi="Arial" w:cs="Arial"/>
          <w:color w:val="000000"/>
          <w:sz w:val="18"/>
          <w:szCs w:val="18"/>
          <w:lang w:eastAsia="tr-TR"/>
        </w:rPr>
        <w:t xml:space="preserve"> şirketi, Madagaskar hükümetiyle 1,3 milyon hektar (Yunanistan büyüklüğünde) arazi kiralamak üzere 99 yıllık bir anlaşma yapmıştı. Şirket bu araziden yılda 5,5 milyon ton mısır elde etmeyi planlıyordu. Bu haberin duyulması üzerine ülkede çatışmalar çıktı, </w:t>
      </w:r>
      <w:proofErr w:type="spellStart"/>
      <w:r w:rsidRPr="0028370D">
        <w:rPr>
          <w:rFonts w:ascii="Arial" w:eastAsia="Times New Roman" w:hAnsi="Arial" w:cs="Arial"/>
          <w:color w:val="000000"/>
          <w:sz w:val="18"/>
          <w:szCs w:val="18"/>
          <w:lang w:eastAsia="tr-TR"/>
        </w:rPr>
        <w:t>Ravalomanana</w:t>
      </w:r>
      <w:proofErr w:type="spellEnd"/>
      <w:r w:rsidRPr="0028370D">
        <w:rPr>
          <w:rFonts w:ascii="Arial" w:eastAsia="Times New Roman" w:hAnsi="Arial" w:cs="Arial"/>
          <w:color w:val="000000"/>
          <w:sz w:val="18"/>
          <w:szCs w:val="18"/>
          <w:lang w:eastAsia="tr-TR"/>
        </w:rPr>
        <w:t xml:space="preserve"> Hükümeti düştü. Yeni başkan anlaşmayı feshetti.</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t xml:space="preserve">Ama bu olay yatırımcıların cesaretini kırmadı. Hintli </w:t>
      </w:r>
      <w:proofErr w:type="spellStart"/>
      <w:r w:rsidRPr="0028370D">
        <w:rPr>
          <w:rFonts w:ascii="Arial" w:eastAsia="Times New Roman" w:hAnsi="Arial" w:cs="Arial"/>
          <w:color w:val="000000"/>
          <w:sz w:val="18"/>
          <w:szCs w:val="18"/>
          <w:lang w:eastAsia="tr-TR"/>
        </w:rPr>
        <w:t>Varun</w:t>
      </w:r>
      <w:proofErr w:type="spellEnd"/>
      <w:r w:rsidRPr="0028370D">
        <w:rPr>
          <w:rFonts w:ascii="Arial" w:eastAsia="Times New Roman" w:hAnsi="Arial" w:cs="Arial"/>
          <w:color w:val="000000"/>
          <w:sz w:val="18"/>
          <w:szCs w:val="18"/>
          <w:lang w:eastAsia="tr-TR"/>
        </w:rPr>
        <w:t xml:space="preserve"> grubu bu senenin ocak ayında 232.000 hektar araziyi 50 yıllığına kiralamak üzere hükümete başvurdu. </w:t>
      </w:r>
      <w:proofErr w:type="gramStart"/>
      <w:r w:rsidRPr="0028370D">
        <w:rPr>
          <w:rFonts w:ascii="Arial" w:eastAsia="Times New Roman" w:hAnsi="Arial" w:cs="Arial"/>
          <w:color w:val="000000"/>
          <w:sz w:val="18"/>
          <w:szCs w:val="18"/>
          <w:lang w:eastAsia="tr-TR"/>
        </w:rPr>
        <w:t>Oysa,</w:t>
      </w:r>
      <w:proofErr w:type="gramEnd"/>
      <w:r w:rsidRPr="0028370D">
        <w:rPr>
          <w:rFonts w:ascii="Arial" w:eastAsia="Times New Roman" w:hAnsi="Arial" w:cs="Arial"/>
          <w:color w:val="000000"/>
          <w:sz w:val="18"/>
          <w:szCs w:val="18"/>
          <w:lang w:eastAsia="tr-TR"/>
        </w:rPr>
        <w:t xml:space="preserve"> şirketin kiralamak istediği arazinin dörtte üçü, </w:t>
      </w:r>
      <w:proofErr w:type="spellStart"/>
      <w:r w:rsidRPr="0028370D">
        <w:rPr>
          <w:rFonts w:ascii="Arial" w:eastAsia="Times New Roman" w:hAnsi="Arial" w:cs="Arial"/>
          <w:color w:val="000000"/>
          <w:sz w:val="18"/>
          <w:szCs w:val="18"/>
          <w:lang w:eastAsia="tr-TR"/>
        </w:rPr>
        <w:t>Malgaş</w:t>
      </w:r>
      <w:proofErr w:type="spellEnd"/>
      <w:r w:rsidRPr="0028370D">
        <w:rPr>
          <w:rFonts w:ascii="Arial" w:eastAsia="Times New Roman" w:hAnsi="Arial" w:cs="Arial"/>
          <w:color w:val="000000"/>
          <w:sz w:val="18"/>
          <w:szCs w:val="18"/>
          <w:lang w:eastAsia="tr-TR"/>
        </w:rPr>
        <w:t xml:space="preserve"> köylüler tarafından işlenen topraklar. Yani plan, köylülerin topraklarından atılmasını öngörüyor. Bu arada, adada 800.000 hektar tarım arazisinin yabancıların elinde olduğu tahmin ediliyor.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Zengin bir yatırımcı örneği: S.ARABİSTAN</w:t>
      </w:r>
      <w:r w:rsidRPr="0028370D">
        <w:rPr>
          <w:rFonts w:ascii="Arial" w:eastAsia="Times New Roman" w:hAnsi="Arial" w:cs="Arial"/>
          <w:color w:val="000000"/>
          <w:sz w:val="18"/>
          <w:szCs w:val="18"/>
          <w:lang w:eastAsia="tr-TR"/>
        </w:rPr>
        <w:br/>
        <w:t>Petrol zengini Suudi Arabistan, başka ülkelerin arazilerini satın alarak veya kiralayarak gıda ve tarım üretimi yapmak istediğini saklamıyor. Yılda 1 milyon ton pirinç ithal etmek zorunda olan ülke, hükümetin, İslam Kalkınma Bankası'nın ve Suudi işadamlarının sermaye koyduğu FORAS International adlı bir yatırım fonu kurdu. Fon, uzun vadede 700.000 hektar arazi ekerek yılda 7 milyon ton pirinç elde etmeyi planlıyor. Moritanya'da 15.000 hektar satın alan fon, gözünü Senegal ve Mali'ye çevirdi. (Bu arada, Senegal'in, Nijerya'nın ardından, Afrika kıtasının en büyük ikinci pirinç ithalatçısı oluşu da kara mizah olarak yorumlanıyor.)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color w:val="000000"/>
          <w:sz w:val="18"/>
          <w:szCs w:val="18"/>
          <w:lang w:eastAsia="tr-TR"/>
        </w:rPr>
        <w:br/>
        <w:t xml:space="preserve">Uzmanlar, fakir Afrika ülkelerinin </w:t>
      </w:r>
      <w:proofErr w:type="spellStart"/>
      <w:r w:rsidRPr="0028370D">
        <w:rPr>
          <w:rFonts w:ascii="Arial" w:eastAsia="Times New Roman" w:hAnsi="Arial" w:cs="Arial"/>
          <w:color w:val="000000"/>
          <w:sz w:val="18"/>
          <w:szCs w:val="18"/>
          <w:lang w:eastAsia="tr-TR"/>
        </w:rPr>
        <w:t>petro</w:t>
      </w:r>
      <w:proofErr w:type="spellEnd"/>
      <w:r w:rsidRPr="0028370D">
        <w:rPr>
          <w:rFonts w:ascii="Arial" w:eastAsia="Times New Roman" w:hAnsi="Arial" w:cs="Arial"/>
          <w:color w:val="000000"/>
          <w:sz w:val="18"/>
          <w:szCs w:val="18"/>
          <w:lang w:eastAsia="tr-TR"/>
        </w:rPr>
        <w:t xml:space="preserve">-dolarların cazibesine dayanamayacaklarını söylüyorlar. Bu arada, </w:t>
      </w:r>
      <w:proofErr w:type="spellStart"/>
      <w:r w:rsidRPr="0028370D">
        <w:rPr>
          <w:rFonts w:ascii="Arial" w:eastAsia="Times New Roman" w:hAnsi="Arial" w:cs="Arial"/>
          <w:color w:val="000000"/>
          <w:sz w:val="18"/>
          <w:szCs w:val="18"/>
          <w:lang w:eastAsia="tr-TR"/>
        </w:rPr>
        <w:t>FORAS'ın</w:t>
      </w:r>
      <w:proofErr w:type="spellEnd"/>
      <w:r w:rsidRPr="0028370D">
        <w:rPr>
          <w:rFonts w:ascii="Arial" w:eastAsia="Times New Roman" w:hAnsi="Arial" w:cs="Arial"/>
          <w:color w:val="000000"/>
          <w:sz w:val="18"/>
          <w:szCs w:val="18"/>
          <w:lang w:eastAsia="tr-TR"/>
        </w:rPr>
        <w:t xml:space="preserve"> başındaki (ülkenin en zenginlerinden biri olan) Şeyh Muhammed Hüseyin Ali El Amudi, </w:t>
      </w:r>
      <w:proofErr w:type="spellStart"/>
      <w:r w:rsidRPr="0028370D">
        <w:rPr>
          <w:rFonts w:ascii="Arial" w:eastAsia="Times New Roman" w:hAnsi="Arial" w:cs="Arial"/>
          <w:color w:val="000000"/>
          <w:sz w:val="18"/>
          <w:szCs w:val="18"/>
          <w:lang w:eastAsia="tr-TR"/>
        </w:rPr>
        <w:t>Etyopya'nın</w:t>
      </w:r>
      <w:proofErr w:type="spellEnd"/>
      <w:r w:rsidRPr="0028370D">
        <w:rPr>
          <w:rFonts w:ascii="Arial" w:eastAsia="Times New Roman" w:hAnsi="Arial" w:cs="Arial"/>
          <w:color w:val="000000"/>
          <w:sz w:val="18"/>
          <w:szCs w:val="18"/>
          <w:lang w:eastAsia="tr-TR"/>
        </w:rPr>
        <w:t xml:space="preserve"> bir numaralı yatırımcısı. </w:t>
      </w:r>
      <w:proofErr w:type="spellStart"/>
      <w:r w:rsidRPr="0028370D">
        <w:rPr>
          <w:rFonts w:ascii="Arial" w:eastAsia="Times New Roman" w:hAnsi="Arial" w:cs="Arial"/>
          <w:color w:val="000000"/>
          <w:sz w:val="18"/>
          <w:szCs w:val="18"/>
          <w:lang w:eastAsia="tr-TR"/>
        </w:rPr>
        <w:t>Etyopya'nın</w:t>
      </w:r>
      <w:proofErr w:type="spellEnd"/>
      <w:r w:rsidRPr="0028370D">
        <w:rPr>
          <w:rFonts w:ascii="Arial" w:eastAsia="Times New Roman" w:hAnsi="Arial" w:cs="Arial"/>
          <w:color w:val="000000"/>
          <w:sz w:val="18"/>
          <w:szCs w:val="18"/>
          <w:lang w:eastAsia="tr-TR"/>
        </w:rPr>
        <w:t xml:space="preserve"> 500.000 hektar araziye talip olan Şeyh'e hayır demesi kolay değil.</w:t>
      </w:r>
      <w:r w:rsidRPr="0028370D">
        <w:rPr>
          <w:rFonts w:ascii="Arial" w:eastAsia="Times New Roman" w:hAnsi="Arial" w:cs="Arial"/>
          <w:color w:val="000000"/>
          <w:sz w:val="18"/>
          <w:szCs w:val="18"/>
          <w:lang w:eastAsia="tr-TR"/>
        </w:rPr>
        <w:br/>
      </w:r>
      <w:r w:rsidRPr="0028370D">
        <w:rPr>
          <w:rFonts w:ascii="Arial" w:eastAsia="Times New Roman" w:hAnsi="Arial" w:cs="Arial"/>
          <w:color w:val="000000"/>
          <w:sz w:val="18"/>
          <w:szCs w:val="18"/>
          <w:lang w:eastAsia="tr-TR"/>
        </w:rPr>
        <w:br/>
      </w:r>
      <w:r w:rsidRPr="0028370D">
        <w:rPr>
          <w:rFonts w:ascii="Arial" w:eastAsia="Times New Roman" w:hAnsi="Arial" w:cs="Arial"/>
          <w:b/>
          <w:bCs/>
          <w:color w:val="000000"/>
          <w:sz w:val="18"/>
          <w:szCs w:val="18"/>
          <w:lang w:eastAsia="tr-TR"/>
        </w:rPr>
        <w:t>Yatırımcıların işini kolaylaştıran MEVCUAT AÇIĞI</w:t>
      </w:r>
      <w:r w:rsidRPr="0028370D">
        <w:rPr>
          <w:rFonts w:ascii="Arial" w:eastAsia="Times New Roman" w:hAnsi="Arial" w:cs="Arial"/>
          <w:color w:val="000000"/>
          <w:sz w:val="18"/>
          <w:szCs w:val="18"/>
          <w:lang w:eastAsia="tr-TR"/>
        </w:rPr>
        <w:br/>
        <w:t>Uluslararası kuruluşlar ve STK'lar olayın boyutları ve yürütülüşü konusunda dünya kamuoyunu uyarmaya çalışıyorlar:</w:t>
      </w:r>
      <w:r w:rsidRPr="0028370D">
        <w:rPr>
          <w:rFonts w:ascii="Arial" w:eastAsia="Times New Roman" w:hAnsi="Arial" w:cs="Arial"/>
          <w:color w:val="000000"/>
          <w:sz w:val="18"/>
          <w:szCs w:val="18"/>
          <w:lang w:eastAsia="tr-TR"/>
        </w:rPr>
        <w:br/>
        <w:t>* Hükümetlerin halkın görüşüne başvurmadan anlaşma yapıyor.</w:t>
      </w:r>
      <w:r w:rsidRPr="0028370D">
        <w:rPr>
          <w:rFonts w:ascii="Arial" w:eastAsia="Times New Roman" w:hAnsi="Arial" w:cs="Arial"/>
          <w:color w:val="000000"/>
          <w:sz w:val="18"/>
          <w:szCs w:val="18"/>
          <w:lang w:eastAsia="tr-TR"/>
        </w:rPr>
        <w:br/>
        <w:t>* Bu ülkelerin yöneticileri arasında yolsuzluk yaygın olduğundan anlaşmalar şaibeli.</w:t>
      </w:r>
      <w:r w:rsidRPr="0028370D">
        <w:rPr>
          <w:rFonts w:ascii="Arial" w:eastAsia="Times New Roman" w:hAnsi="Arial" w:cs="Arial"/>
          <w:color w:val="000000"/>
          <w:sz w:val="18"/>
          <w:szCs w:val="18"/>
          <w:lang w:eastAsia="tr-TR"/>
        </w:rPr>
        <w:br/>
        <w:t xml:space="preserve">* Fakir Afrika köylülerinin yüzde 80'i asırlardır işledikleri toprakların kendilerine ait olduğunu belgeleyecek bir tapuya veya tahsis belgesine sahip değil. Aynı şekilde Orta Asya'da tarım arazilerinin çoğu hâlâ devlete ait, köylü bu araziyi kiralıyor. </w:t>
      </w:r>
      <w:proofErr w:type="gramStart"/>
      <w:r w:rsidRPr="0028370D">
        <w:rPr>
          <w:rFonts w:ascii="Arial" w:eastAsia="Times New Roman" w:hAnsi="Arial" w:cs="Arial"/>
          <w:color w:val="000000"/>
          <w:sz w:val="18"/>
          <w:szCs w:val="18"/>
          <w:lang w:eastAsia="tr-TR"/>
        </w:rPr>
        <w:t>Yani bu ülkelerde köylünün toprağından atılması kolay.</w:t>
      </w:r>
      <w:proofErr w:type="gramEnd"/>
      <w:r w:rsidRPr="0028370D">
        <w:rPr>
          <w:rFonts w:ascii="Arial" w:eastAsia="Times New Roman" w:hAnsi="Arial" w:cs="Arial"/>
          <w:color w:val="000000"/>
          <w:sz w:val="18"/>
          <w:szCs w:val="18"/>
          <w:lang w:eastAsia="tr-TR"/>
        </w:rPr>
        <w:br/>
        <w:t>Bütün bu sakıncaları ortadan kaldırmak ama fakir ülkelere işleyemedikleri toprakların işlenmesi ve gelir ve istihdam elde etmelerini sağlamak için FAO, Dünya Bankası ve ONU-Habitat ortak bir direktif hazırlıyor. Ama bu tür direktiflerin yaptım gücü ne yazık ki olmuyor.</w:t>
      </w:r>
    </w:p>
    <w:p w:rsidR="0028370D" w:rsidRPr="0028370D" w:rsidRDefault="0028370D" w:rsidP="0028370D">
      <w:pPr>
        <w:shd w:val="clear" w:color="auto" w:fill="F7F7F7"/>
        <w:spacing w:after="0" w:line="240" w:lineRule="auto"/>
        <w:rPr>
          <w:rFonts w:ascii="Arial" w:eastAsia="Times New Roman" w:hAnsi="Arial" w:cs="Arial"/>
          <w:color w:val="000000"/>
          <w:sz w:val="18"/>
          <w:szCs w:val="18"/>
          <w:lang w:eastAsia="tr-TR"/>
        </w:rPr>
      </w:pPr>
      <w:r w:rsidRPr="0028370D">
        <w:rPr>
          <w:rFonts w:ascii="Arial" w:eastAsia="Times New Roman" w:hAnsi="Arial" w:cs="Arial"/>
          <w:b/>
          <w:bCs/>
          <w:color w:val="000000"/>
          <w:sz w:val="18"/>
          <w:szCs w:val="18"/>
          <w:lang w:eastAsia="tr-TR"/>
        </w:rPr>
        <w:t>Kaynak: hürriyet Emlak</w:t>
      </w:r>
    </w:p>
    <w:p w:rsidR="00C8168F" w:rsidRDefault="00C8168F">
      <w:bookmarkStart w:id="0" w:name="_GoBack"/>
      <w:bookmarkEnd w:id="0"/>
    </w:p>
    <w:sectPr w:rsidR="00C816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70D"/>
    <w:rsid w:val="0028370D"/>
    <w:rsid w:val="00C816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2837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2837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2289">
      <w:bodyDiv w:val="1"/>
      <w:marLeft w:val="0"/>
      <w:marRight w:val="0"/>
      <w:marTop w:val="0"/>
      <w:marBottom w:val="0"/>
      <w:divBdr>
        <w:top w:val="none" w:sz="0" w:space="0" w:color="auto"/>
        <w:left w:val="none" w:sz="0" w:space="0" w:color="auto"/>
        <w:bottom w:val="none" w:sz="0" w:space="0" w:color="auto"/>
        <w:right w:val="none" w:sz="0" w:space="0" w:color="auto"/>
      </w:divBdr>
      <w:divsChild>
        <w:div w:id="1924803771">
          <w:marLeft w:val="0"/>
          <w:marRight w:val="0"/>
          <w:marTop w:val="0"/>
          <w:marBottom w:val="0"/>
          <w:divBdr>
            <w:top w:val="none" w:sz="0" w:space="0" w:color="auto"/>
            <w:left w:val="none" w:sz="0" w:space="0" w:color="auto"/>
            <w:bottom w:val="none" w:sz="0" w:space="0" w:color="auto"/>
            <w:right w:val="none" w:sz="0" w:space="0" w:color="auto"/>
          </w:divBdr>
          <w:divsChild>
            <w:div w:id="618489292">
              <w:marLeft w:val="0"/>
              <w:marRight w:val="0"/>
              <w:marTop w:val="0"/>
              <w:marBottom w:val="0"/>
              <w:divBdr>
                <w:top w:val="none" w:sz="0" w:space="0" w:color="auto"/>
                <w:left w:val="none" w:sz="0" w:space="0" w:color="auto"/>
                <w:bottom w:val="none" w:sz="0" w:space="0" w:color="auto"/>
                <w:right w:val="none" w:sz="0" w:space="0" w:color="auto"/>
              </w:divBdr>
              <w:divsChild>
                <w:div w:id="1042167679">
                  <w:marLeft w:val="0"/>
                  <w:marRight w:val="0"/>
                  <w:marTop w:val="0"/>
                  <w:marBottom w:val="0"/>
                  <w:divBdr>
                    <w:top w:val="none" w:sz="0" w:space="0" w:color="auto"/>
                    <w:left w:val="none" w:sz="0" w:space="0" w:color="auto"/>
                    <w:bottom w:val="none" w:sz="0" w:space="0" w:color="auto"/>
                    <w:right w:val="none" w:sz="0" w:space="0" w:color="auto"/>
                  </w:divBdr>
                  <w:divsChild>
                    <w:div w:id="322853205">
                      <w:marLeft w:val="0"/>
                      <w:marRight w:val="0"/>
                      <w:marTop w:val="0"/>
                      <w:marBottom w:val="0"/>
                      <w:divBdr>
                        <w:top w:val="single" w:sz="6" w:space="0" w:color="D2D7DA"/>
                        <w:left w:val="single" w:sz="6" w:space="0" w:color="D2D7DA"/>
                        <w:bottom w:val="single" w:sz="6" w:space="0" w:color="D2D7DA"/>
                        <w:right w:val="single" w:sz="6" w:space="0" w:color="D2D7DA"/>
                      </w:divBdr>
                      <w:divsChild>
                        <w:div w:id="1216501086">
                          <w:marLeft w:val="0"/>
                          <w:marRight w:val="0"/>
                          <w:marTop w:val="0"/>
                          <w:marBottom w:val="0"/>
                          <w:divBdr>
                            <w:top w:val="none" w:sz="0" w:space="0" w:color="auto"/>
                            <w:left w:val="none" w:sz="0" w:space="0" w:color="auto"/>
                            <w:bottom w:val="none" w:sz="0" w:space="0" w:color="auto"/>
                            <w:right w:val="none" w:sz="0" w:space="0" w:color="auto"/>
                          </w:divBdr>
                          <w:divsChild>
                            <w:div w:id="1320427013">
                              <w:marLeft w:val="0"/>
                              <w:marRight w:val="0"/>
                              <w:marTop w:val="0"/>
                              <w:marBottom w:val="0"/>
                              <w:divBdr>
                                <w:top w:val="none" w:sz="0" w:space="0" w:color="auto"/>
                                <w:left w:val="none" w:sz="0" w:space="0" w:color="auto"/>
                                <w:bottom w:val="none" w:sz="0" w:space="0" w:color="auto"/>
                                <w:right w:val="none" w:sz="0" w:space="0" w:color="auto"/>
                              </w:divBdr>
                              <w:divsChild>
                                <w:div w:id="667632837">
                                  <w:marLeft w:val="0"/>
                                  <w:marRight w:val="0"/>
                                  <w:marTop w:val="0"/>
                                  <w:marBottom w:val="0"/>
                                  <w:divBdr>
                                    <w:top w:val="none" w:sz="0" w:space="0" w:color="auto"/>
                                    <w:left w:val="none" w:sz="0" w:space="0" w:color="auto"/>
                                    <w:bottom w:val="none" w:sz="0" w:space="0" w:color="auto"/>
                                    <w:right w:val="none" w:sz="0" w:space="0" w:color="auto"/>
                                  </w:divBdr>
                                  <w:divsChild>
                                    <w:div w:id="871188455">
                                      <w:marLeft w:val="0"/>
                                      <w:marRight w:val="0"/>
                                      <w:marTop w:val="0"/>
                                      <w:marBottom w:val="150"/>
                                      <w:divBdr>
                                        <w:top w:val="none" w:sz="0" w:space="0" w:color="auto"/>
                                        <w:left w:val="none" w:sz="0" w:space="0" w:color="auto"/>
                                        <w:bottom w:val="none" w:sz="0" w:space="0" w:color="auto"/>
                                        <w:right w:val="none" w:sz="0" w:space="0" w:color="auto"/>
                                      </w:divBdr>
                                      <w:divsChild>
                                        <w:div w:id="1149058457">
                                          <w:marLeft w:val="0"/>
                                          <w:marRight w:val="0"/>
                                          <w:marTop w:val="0"/>
                                          <w:marBottom w:val="0"/>
                                          <w:divBdr>
                                            <w:top w:val="none" w:sz="0" w:space="0" w:color="auto"/>
                                            <w:left w:val="none" w:sz="0" w:space="0" w:color="auto"/>
                                            <w:bottom w:val="none" w:sz="0" w:space="0" w:color="auto"/>
                                            <w:right w:val="none" w:sz="0" w:space="0" w:color="auto"/>
                                          </w:divBdr>
                                        </w:div>
                                      </w:divsChild>
                                    </w:div>
                                    <w:div w:id="313145696">
                                      <w:marLeft w:val="0"/>
                                      <w:marRight w:val="0"/>
                                      <w:marTop w:val="0"/>
                                      <w:marBottom w:val="0"/>
                                      <w:divBdr>
                                        <w:top w:val="none" w:sz="0" w:space="0" w:color="auto"/>
                                        <w:left w:val="none" w:sz="0" w:space="0" w:color="auto"/>
                                        <w:bottom w:val="none" w:sz="0" w:space="0" w:color="auto"/>
                                        <w:right w:val="none" w:sz="0" w:space="0" w:color="auto"/>
                                      </w:divBdr>
                                      <w:divsChild>
                                        <w:div w:id="346521370">
                                          <w:marLeft w:val="0"/>
                                          <w:marRight w:val="0"/>
                                          <w:marTop w:val="0"/>
                                          <w:marBottom w:val="0"/>
                                          <w:divBdr>
                                            <w:top w:val="none" w:sz="0" w:space="0" w:color="auto"/>
                                            <w:left w:val="none" w:sz="0" w:space="0" w:color="auto"/>
                                            <w:bottom w:val="none" w:sz="0" w:space="0" w:color="auto"/>
                                            <w:right w:val="none" w:sz="0" w:space="0" w:color="auto"/>
                                          </w:divBdr>
                                        </w:div>
                                        <w:div w:id="592206649">
                                          <w:marLeft w:val="0"/>
                                          <w:marRight w:val="0"/>
                                          <w:marTop w:val="0"/>
                                          <w:marBottom w:val="0"/>
                                          <w:divBdr>
                                            <w:top w:val="none" w:sz="0" w:space="0" w:color="auto"/>
                                            <w:left w:val="none" w:sz="0" w:space="0" w:color="auto"/>
                                            <w:bottom w:val="none" w:sz="0" w:space="0" w:color="auto"/>
                                            <w:right w:val="none" w:sz="0" w:space="0" w:color="auto"/>
                                          </w:divBdr>
                                        </w:div>
                                        <w:div w:id="852262572">
                                          <w:marLeft w:val="0"/>
                                          <w:marRight w:val="0"/>
                                          <w:marTop w:val="0"/>
                                          <w:marBottom w:val="0"/>
                                          <w:divBdr>
                                            <w:top w:val="none" w:sz="0" w:space="0" w:color="auto"/>
                                            <w:left w:val="none" w:sz="0" w:space="0" w:color="auto"/>
                                            <w:bottom w:val="none" w:sz="0" w:space="0" w:color="auto"/>
                                            <w:right w:val="none" w:sz="0" w:space="0" w:color="auto"/>
                                          </w:divBdr>
                                        </w:div>
                                        <w:div w:id="927035139">
                                          <w:marLeft w:val="0"/>
                                          <w:marRight w:val="0"/>
                                          <w:marTop w:val="0"/>
                                          <w:marBottom w:val="0"/>
                                          <w:divBdr>
                                            <w:top w:val="none" w:sz="0" w:space="0" w:color="auto"/>
                                            <w:left w:val="none" w:sz="0" w:space="0" w:color="auto"/>
                                            <w:bottom w:val="none" w:sz="0" w:space="0" w:color="auto"/>
                                            <w:right w:val="none" w:sz="0" w:space="0" w:color="auto"/>
                                          </w:divBdr>
                                        </w:div>
                                        <w:div w:id="30766245">
                                          <w:marLeft w:val="0"/>
                                          <w:marRight w:val="0"/>
                                          <w:marTop w:val="0"/>
                                          <w:marBottom w:val="0"/>
                                          <w:divBdr>
                                            <w:top w:val="none" w:sz="0" w:space="0" w:color="auto"/>
                                            <w:left w:val="none" w:sz="0" w:space="0" w:color="auto"/>
                                            <w:bottom w:val="none" w:sz="0" w:space="0" w:color="auto"/>
                                            <w:right w:val="none" w:sz="0" w:space="0" w:color="auto"/>
                                          </w:divBdr>
                                        </w:div>
                                        <w:div w:id="274024599">
                                          <w:marLeft w:val="0"/>
                                          <w:marRight w:val="0"/>
                                          <w:marTop w:val="0"/>
                                          <w:marBottom w:val="0"/>
                                          <w:divBdr>
                                            <w:top w:val="none" w:sz="0" w:space="0" w:color="auto"/>
                                            <w:left w:val="none" w:sz="0" w:space="0" w:color="auto"/>
                                            <w:bottom w:val="none" w:sz="0" w:space="0" w:color="auto"/>
                                            <w:right w:val="none" w:sz="0" w:space="0" w:color="auto"/>
                                          </w:divBdr>
                                        </w:div>
                                        <w:div w:id="1538393136">
                                          <w:marLeft w:val="0"/>
                                          <w:marRight w:val="0"/>
                                          <w:marTop w:val="0"/>
                                          <w:marBottom w:val="0"/>
                                          <w:divBdr>
                                            <w:top w:val="none" w:sz="0" w:space="0" w:color="auto"/>
                                            <w:left w:val="none" w:sz="0" w:space="0" w:color="auto"/>
                                            <w:bottom w:val="none" w:sz="0" w:space="0" w:color="auto"/>
                                            <w:right w:val="none" w:sz="0" w:space="0" w:color="auto"/>
                                          </w:divBdr>
                                        </w:div>
                                        <w:div w:id="749934538">
                                          <w:marLeft w:val="0"/>
                                          <w:marRight w:val="0"/>
                                          <w:marTop w:val="0"/>
                                          <w:marBottom w:val="0"/>
                                          <w:divBdr>
                                            <w:top w:val="none" w:sz="0" w:space="0" w:color="auto"/>
                                            <w:left w:val="none" w:sz="0" w:space="0" w:color="auto"/>
                                            <w:bottom w:val="none" w:sz="0" w:space="0" w:color="auto"/>
                                            <w:right w:val="none" w:sz="0" w:space="0" w:color="auto"/>
                                          </w:divBdr>
                                        </w:div>
                                        <w:div w:id="1044477738">
                                          <w:marLeft w:val="0"/>
                                          <w:marRight w:val="0"/>
                                          <w:marTop w:val="0"/>
                                          <w:marBottom w:val="0"/>
                                          <w:divBdr>
                                            <w:top w:val="none" w:sz="0" w:space="0" w:color="auto"/>
                                            <w:left w:val="none" w:sz="0" w:space="0" w:color="auto"/>
                                            <w:bottom w:val="none" w:sz="0" w:space="0" w:color="auto"/>
                                            <w:right w:val="none" w:sz="0" w:space="0" w:color="auto"/>
                                          </w:divBdr>
                                        </w:div>
                                        <w:div w:id="1020165340">
                                          <w:marLeft w:val="0"/>
                                          <w:marRight w:val="0"/>
                                          <w:marTop w:val="0"/>
                                          <w:marBottom w:val="0"/>
                                          <w:divBdr>
                                            <w:top w:val="none" w:sz="0" w:space="0" w:color="auto"/>
                                            <w:left w:val="none" w:sz="0" w:space="0" w:color="auto"/>
                                            <w:bottom w:val="none" w:sz="0" w:space="0" w:color="auto"/>
                                            <w:right w:val="none" w:sz="0" w:space="0" w:color="auto"/>
                                          </w:divBdr>
                                        </w:div>
                                        <w:div w:id="509030260">
                                          <w:marLeft w:val="0"/>
                                          <w:marRight w:val="0"/>
                                          <w:marTop w:val="0"/>
                                          <w:marBottom w:val="0"/>
                                          <w:divBdr>
                                            <w:top w:val="none" w:sz="0" w:space="0" w:color="auto"/>
                                            <w:left w:val="none" w:sz="0" w:space="0" w:color="auto"/>
                                            <w:bottom w:val="none" w:sz="0" w:space="0" w:color="auto"/>
                                            <w:right w:val="none" w:sz="0" w:space="0" w:color="auto"/>
                                          </w:divBdr>
                                        </w:div>
                                        <w:div w:id="206097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1264</Words>
  <Characters>7205</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ATLANTIS</Company>
  <LinksUpToDate>false</LinksUpToDate>
  <CharactersWithSpaces>8453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Gursel ARAL</dc:creator>
  <cp:lastModifiedBy>Gursel ARAL</cp:lastModifiedBy>
  <cp:revision>1</cp:revision>
  <dcterms:created xsi:type="dcterms:W3CDTF">2013-02-07T09:23:00Z</dcterms:created>
  <dcterms:modified xsi:type="dcterms:W3CDTF">2013-02-07T09:24:00Z</dcterms:modified>
</cp:coreProperties>
</file>